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F3" w:rsidRPr="00130FF3" w:rsidRDefault="00130FF3" w:rsidP="00130FF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130FF3">
        <w:rPr>
          <w:rFonts w:ascii="Times New Roman" w:eastAsia="Times New Roman" w:hAnsi="Times New Roman" w:cs="Times New Roman"/>
          <w:b/>
          <w:bCs/>
          <w:color w:val="000000"/>
          <w:kern w:val="36"/>
          <w:sz w:val="48"/>
          <w:szCs w:val="48"/>
        </w:rPr>
        <w:t>TITLE VI</w:t>
      </w:r>
      <w:r w:rsidRPr="00130FF3">
        <w:rPr>
          <w:rFonts w:ascii="Times New Roman" w:eastAsia="Times New Roman" w:hAnsi="Times New Roman" w:cs="Times New Roman"/>
          <w:b/>
          <w:bCs/>
          <w:color w:val="000000"/>
          <w:kern w:val="36"/>
          <w:sz w:val="48"/>
          <w:szCs w:val="48"/>
        </w:rPr>
        <w:br/>
        <w:t>PUBLIC OFFICERS AND EMPLOYEES</w:t>
      </w:r>
    </w:p>
    <w:p w:rsidR="00130FF3" w:rsidRPr="00130FF3" w:rsidRDefault="00130FF3" w:rsidP="00130FF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30FF3">
        <w:rPr>
          <w:rFonts w:ascii="Times New Roman" w:eastAsia="Times New Roman" w:hAnsi="Times New Roman" w:cs="Times New Roman"/>
          <w:b/>
          <w:bCs/>
          <w:color w:val="000000"/>
          <w:sz w:val="36"/>
          <w:szCs w:val="36"/>
        </w:rPr>
        <w:t>CHAPTER 91-</w:t>
      </w:r>
      <w:proofErr w:type="gramStart"/>
      <w:r w:rsidRPr="00130FF3">
        <w:rPr>
          <w:rFonts w:ascii="Times New Roman" w:eastAsia="Times New Roman" w:hAnsi="Times New Roman" w:cs="Times New Roman"/>
          <w:b/>
          <w:bCs/>
          <w:color w:val="000000"/>
          <w:sz w:val="36"/>
          <w:szCs w:val="36"/>
        </w:rPr>
        <w:t>A</w:t>
      </w:r>
      <w:proofErr w:type="gramEnd"/>
      <w:r w:rsidRPr="00130FF3">
        <w:rPr>
          <w:rFonts w:ascii="Times New Roman" w:eastAsia="Times New Roman" w:hAnsi="Times New Roman" w:cs="Times New Roman"/>
          <w:b/>
          <w:bCs/>
          <w:color w:val="000000"/>
          <w:sz w:val="36"/>
          <w:szCs w:val="36"/>
        </w:rPr>
        <w:br/>
        <w:t>ACCESS TO GOVERNMENTAL RECORDS AND MEETINGS</w:t>
      </w:r>
    </w:p>
    <w:p w:rsidR="00130FF3" w:rsidRPr="00130FF3" w:rsidRDefault="00130FF3" w:rsidP="00130FF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30FF3">
        <w:rPr>
          <w:rFonts w:ascii="Times New Roman" w:eastAsia="Times New Roman" w:hAnsi="Times New Roman" w:cs="Times New Roman"/>
          <w:b/>
          <w:bCs/>
          <w:color w:val="000000"/>
          <w:sz w:val="27"/>
          <w:szCs w:val="27"/>
        </w:rPr>
        <w:t>Section 91-A</w:t>
      </w:r>
      <w:proofErr w:type="gramStart"/>
      <w:r w:rsidRPr="00130FF3">
        <w:rPr>
          <w:rFonts w:ascii="Times New Roman" w:eastAsia="Times New Roman" w:hAnsi="Times New Roman" w:cs="Times New Roman"/>
          <w:b/>
          <w:bCs/>
          <w:color w:val="000000"/>
          <w:sz w:val="27"/>
          <w:szCs w:val="27"/>
        </w:rPr>
        <w:t>:2</w:t>
      </w:r>
      <w:proofErr w:type="gramEnd"/>
    </w:p>
    <w:p w:rsidR="00130FF3" w:rsidRPr="00130FF3" w:rsidRDefault="00130FF3" w:rsidP="00130FF3">
      <w:pPr>
        <w:spacing w:after="0" w:line="240" w:lineRule="auto"/>
        <w:rPr>
          <w:rFonts w:ascii="Times New Roman" w:eastAsia="Times New Roman" w:hAnsi="Times New Roman" w:cs="Times New Roman"/>
          <w:sz w:val="24"/>
          <w:szCs w:val="24"/>
        </w:rPr>
      </w:pPr>
      <w:r w:rsidRPr="00130FF3">
        <w:rPr>
          <w:rFonts w:ascii="Times New Roman" w:eastAsia="Times New Roman" w:hAnsi="Times New Roman" w:cs="Times New Roman"/>
          <w:color w:val="000000"/>
          <w:sz w:val="27"/>
          <w:szCs w:val="27"/>
        </w:rPr>
        <w:t>   </w:t>
      </w:r>
      <w:r w:rsidRPr="00130FF3">
        <w:rPr>
          <w:rFonts w:ascii="Times New Roman" w:eastAsia="Times New Roman" w:hAnsi="Times New Roman" w:cs="Times New Roman"/>
          <w:b/>
          <w:bCs/>
          <w:color w:val="000000"/>
          <w:sz w:val="27"/>
          <w:szCs w:val="27"/>
        </w:rPr>
        <w:t> 91-A</w:t>
      </w:r>
      <w:proofErr w:type="gramStart"/>
      <w:r w:rsidRPr="00130FF3">
        <w:rPr>
          <w:rFonts w:ascii="Times New Roman" w:eastAsia="Times New Roman" w:hAnsi="Times New Roman" w:cs="Times New Roman"/>
          <w:b/>
          <w:bCs/>
          <w:color w:val="000000"/>
          <w:sz w:val="27"/>
          <w:szCs w:val="27"/>
        </w:rPr>
        <w:t>:2</w:t>
      </w:r>
      <w:proofErr w:type="gramEnd"/>
      <w:r w:rsidRPr="00130FF3">
        <w:rPr>
          <w:rFonts w:ascii="Times New Roman" w:eastAsia="Times New Roman" w:hAnsi="Times New Roman" w:cs="Times New Roman"/>
          <w:b/>
          <w:bCs/>
          <w:color w:val="000000"/>
          <w:sz w:val="27"/>
          <w:szCs w:val="27"/>
        </w:rPr>
        <w:t xml:space="preserve"> Meetings Open to Public. –</w:t>
      </w:r>
      <w:r w:rsidRPr="00130FF3">
        <w:rPr>
          <w:rFonts w:ascii="Times New Roman" w:eastAsia="Times New Roman" w:hAnsi="Times New Roman" w:cs="Times New Roman"/>
          <w:color w:val="000000"/>
          <w:sz w:val="27"/>
          <w:szCs w:val="27"/>
        </w:rPr>
        <w:t> </w:t>
      </w:r>
      <w:r w:rsidRPr="00130FF3">
        <w:rPr>
          <w:rFonts w:ascii="Times New Roman" w:eastAsia="Times New Roman" w:hAnsi="Times New Roman" w:cs="Times New Roman"/>
          <w:sz w:val="24"/>
          <w:szCs w:val="24"/>
        </w:rPr>
        <w:br/>
        <w:t>    I. For the purpose of this chapter, a "meeting'' means the convening of a quorum of the membership of a public body, as defined in RSA 91-A:1-a, VI, or the majority of the members of such public body if the rules of that body define "quorum'' as more than a majority of its members, whether in person, by means of telephone or electronic communication, or in any other manner such that all participating members are able to communicate with each other contemporaneously, subject to the provisions set forth in RSA 91-A:2, III, for the purpose of discussing or acting upon a matter or matters over which the public body has supervision, control, jurisdiction, or advisory power. A chance, social, or other encounter not convened for the purpose of discussing or acting upon such matters shall not constitute a meeting if no decisions are made regarding such matters. "Meeting'' shall also not include: </w:t>
      </w:r>
      <w:r w:rsidRPr="00130FF3">
        <w:rPr>
          <w:rFonts w:ascii="Times New Roman" w:eastAsia="Times New Roman" w:hAnsi="Times New Roman" w:cs="Times New Roman"/>
          <w:sz w:val="24"/>
          <w:szCs w:val="24"/>
        </w:rPr>
        <w:br/>
        <w:t>       (a) Strategy or negotiations with respect to collective bargaining; </w:t>
      </w:r>
      <w:r w:rsidRPr="00130FF3">
        <w:rPr>
          <w:rFonts w:ascii="Times New Roman" w:eastAsia="Times New Roman" w:hAnsi="Times New Roman" w:cs="Times New Roman"/>
          <w:sz w:val="24"/>
          <w:szCs w:val="24"/>
        </w:rPr>
        <w:br/>
        <w:t>       (b) Consultation with legal counsel; </w:t>
      </w:r>
      <w:r w:rsidRPr="00130FF3">
        <w:rPr>
          <w:rFonts w:ascii="Times New Roman" w:eastAsia="Times New Roman" w:hAnsi="Times New Roman" w:cs="Times New Roman"/>
          <w:sz w:val="24"/>
          <w:szCs w:val="24"/>
        </w:rPr>
        <w:br/>
        <w:t>       (c) A caucus consisting of elected members of a public body of the same political party who were elected on a partisan basis at a state general election or elected on a partisan basis by a town or city which has adopted a partisan ballot system pursuant to RSA 669:12 or RSA 44:2; or </w:t>
      </w:r>
      <w:r w:rsidRPr="00130FF3">
        <w:rPr>
          <w:rFonts w:ascii="Times New Roman" w:eastAsia="Times New Roman" w:hAnsi="Times New Roman" w:cs="Times New Roman"/>
          <w:sz w:val="24"/>
          <w:szCs w:val="24"/>
        </w:rPr>
        <w:br/>
        <w:t>       (d) Circulation of draft documents which, when finalized, are intended only to formalize decisions previously made in a meeting; provided, that nothing in this subparagraph shall be construed to alter or affect the application of any other section of RSA 91-A to such documents or related communications. </w:t>
      </w:r>
      <w:r w:rsidRPr="00130FF3">
        <w:rPr>
          <w:rFonts w:ascii="Times New Roman" w:eastAsia="Times New Roman" w:hAnsi="Times New Roman" w:cs="Times New Roman"/>
          <w:sz w:val="24"/>
          <w:szCs w:val="24"/>
        </w:rPr>
        <w:br/>
        <w:t>    II. Subject to the provisions of RSA 91-A</w:t>
      </w:r>
      <w:proofErr w:type="gramStart"/>
      <w:r w:rsidRPr="00130FF3">
        <w:rPr>
          <w:rFonts w:ascii="Times New Roman" w:eastAsia="Times New Roman" w:hAnsi="Times New Roman" w:cs="Times New Roman"/>
          <w:sz w:val="24"/>
          <w:szCs w:val="24"/>
        </w:rPr>
        <w:t>:3</w:t>
      </w:r>
      <w:proofErr w:type="gramEnd"/>
      <w:r w:rsidRPr="00130FF3">
        <w:rPr>
          <w:rFonts w:ascii="Times New Roman" w:eastAsia="Times New Roman" w:hAnsi="Times New Roman" w:cs="Times New Roman"/>
          <w:sz w:val="24"/>
          <w:szCs w:val="24"/>
        </w:rPr>
        <w:t xml:space="preserve">, all meetings, whether held in person, by means of telephone or electronic communication, or in any other manner, shall be open to the public. Except for town meetings, school district meetings, and elections, no vote while in open session may be taken by secret ballot. Any person shall be permitted to use recording devices, including, but not limited to, tape recorders, cameras, and videotape equipment, at such meetings. </w:t>
      </w:r>
      <w:r w:rsidRPr="00130FF3">
        <w:rPr>
          <w:rFonts w:ascii="Times New Roman" w:eastAsia="Times New Roman" w:hAnsi="Times New Roman" w:cs="Times New Roman"/>
          <w:sz w:val="24"/>
          <w:szCs w:val="24"/>
          <w:highlight w:val="yellow"/>
        </w:rPr>
        <w:t>Minutes of all such meetings, including names of members, persons appearing before the public bodies, and a brief description of the subject matter discussed and final decisions, shall be promptly recorded and open to public inspection not more than 5 business days after the meeting, except as provided in RSA 91-A</w:t>
      </w:r>
      <w:proofErr w:type="gramStart"/>
      <w:r w:rsidRPr="00130FF3">
        <w:rPr>
          <w:rFonts w:ascii="Times New Roman" w:eastAsia="Times New Roman" w:hAnsi="Times New Roman" w:cs="Times New Roman"/>
          <w:sz w:val="24"/>
          <w:szCs w:val="24"/>
          <w:highlight w:val="yellow"/>
        </w:rPr>
        <w:t>:6</w:t>
      </w:r>
      <w:proofErr w:type="gramEnd"/>
      <w:r w:rsidRPr="00130FF3">
        <w:rPr>
          <w:rFonts w:ascii="Times New Roman" w:eastAsia="Times New Roman" w:hAnsi="Times New Roman" w:cs="Times New Roman"/>
          <w:sz w:val="24"/>
          <w:szCs w:val="24"/>
          <w:highlight w:val="yellow"/>
        </w:rPr>
        <w:t>, and shall be treated as permanent records of any public body, or any subordinate body thereof, without exception.</w:t>
      </w:r>
      <w:r w:rsidRPr="00130FF3">
        <w:rPr>
          <w:rFonts w:ascii="Times New Roman" w:eastAsia="Times New Roman" w:hAnsi="Times New Roman" w:cs="Times New Roman"/>
          <w:sz w:val="24"/>
          <w:szCs w:val="24"/>
        </w:rPr>
        <w:t xml:space="preserve"> Except in an emergency or when there is a meeting of a legislative committee, a notice of the time and place of each such meeting, including a nonpublic session, shall be posted in 2 appropriate places one of which may be the public body's Internet website, if such exists, or shall be printed in a newspaper of general circulation in the city or town at least 24 hours, excluding Sundays and legal holidays, prior to such meetings. An </w:t>
      </w:r>
      <w:r w:rsidRPr="00130FF3">
        <w:rPr>
          <w:rFonts w:ascii="Times New Roman" w:eastAsia="Times New Roman" w:hAnsi="Times New Roman" w:cs="Times New Roman"/>
          <w:sz w:val="24"/>
          <w:szCs w:val="24"/>
        </w:rPr>
        <w:lastRenderedPageBreak/>
        <w:t xml:space="preserve">emergency shall mean a situation where immediate </w:t>
      </w:r>
      <w:proofErr w:type="spellStart"/>
      <w:r w:rsidRPr="00130FF3">
        <w:rPr>
          <w:rFonts w:ascii="Times New Roman" w:eastAsia="Times New Roman" w:hAnsi="Times New Roman" w:cs="Times New Roman"/>
          <w:sz w:val="24"/>
          <w:szCs w:val="24"/>
        </w:rPr>
        <w:t>undelayed</w:t>
      </w:r>
      <w:proofErr w:type="spellEnd"/>
      <w:r w:rsidRPr="00130FF3">
        <w:rPr>
          <w:rFonts w:ascii="Times New Roman" w:eastAsia="Times New Roman" w:hAnsi="Times New Roman" w:cs="Times New Roman"/>
          <w:sz w:val="24"/>
          <w:szCs w:val="24"/>
        </w:rPr>
        <w:t xml:space="preserve"> action is deemed to be imperative by the chairman or presiding officer of the public body, who shall post a notice of the time and </w:t>
      </w:r>
      <w:bookmarkStart w:id="0" w:name="_GoBack"/>
      <w:bookmarkEnd w:id="0"/>
      <w:r w:rsidRPr="00130FF3">
        <w:rPr>
          <w:rFonts w:ascii="Times New Roman" w:eastAsia="Times New Roman" w:hAnsi="Times New Roman" w:cs="Times New Roman"/>
          <w:sz w:val="24"/>
          <w:szCs w:val="24"/>
        </w:rPr>
        <w:t xml:space="preserve">place of such meeting as soon as practicable, and shall employ whatever further means are reasonably available to inform the public that a meeting is to be held. The minutes of the meeting shall clearly spell out the need for the emergency meeting. When a meeting of a legislative committee is held, publication made pursuant to the rules of the </w:t>
      </w:r>
      <w:proofErr w:type="gramStart"/>
      <w:r w:rsidRPr="00130FF3">
        <w:rPr>
          <w:rFonts w:ascii="Times New Roman" w:eastAsia="Times New Roman" w:hAnsi="Times New Roman" w:cs="Times New Roman"/>
          <w:sz w:val="24"/>
          <w:szCs w:val="24"/>
        </w:rPr>
        <w:t>house of representatives</w:t>
      </w:r>
      <w:proofErr w:type="gramEnd"/>
      <w:r w:rsidRPr="00130FF3">
        <w:rPr>
          <w:rFonts w:ascii="Times New Roman" w:eastAsia="Times New Roman" w:hAnsi="Times New Roman" w:cs="Times New Roman"/>
          <w:sz w:val="24"/>
          <w:szCs w:val="24"/>
        </w:rPr>
        <w:t xml:space="preserve"> or the senate, whichever rules are appropriate, shall be sufficient notice. If the charter of any city or town or guidelines or rules of order of any public body require a broader public access to official meetings and records than herein described, such charter provisions or guidelines or rules of order shall take precedence over the requirements of this chapter. </w:t>
      </w:r>
      <w:r w:rsidRPr="006838AE">
        <w:rPr>
          <w:rFonts w:ascii="Times New Roman" w:eastAsia="Times New Roman" w:hAnsi="Times New Roman" w:cs="Times New Roman"/>
          <w:sz w:val="24"/>
          <w:szCs w:val="24"/>
          <w:highlight w:val="yellow"/>
        </w:rPr>
        <w:t>For the purposes of this paragraph, a business day means the hours of 8 a.m. to 5 p.m. on Monday through Friday, excluding national and state holidays.</w:t>
      </w:r>
      <w:r w:rsidRPr="00130FF3">
        <w:rPr>
          <w:rFonts w:ascii="Times New Roman" w:eastAsia="Times New Roman" w:hAnsi="Times New Roman" w:cs="Times New Roman"/>
          <w:sz w:val="24"/>
          <w:szCs w:val="24"/>
        </w:rPr>
        <w:t> </w:t>
      </w:r>
      <w:r w:rsidRPr="00130FF3">
        <w:rPr>
          <w:rFonts w:ascii="Times New Roman" w:eastAsia="Times New Roman" w:hAnsi="Times New Roman" w:cs="Times New Roman"/>
          <w:sz w:val="24"/>
          <w:szCs w:val="24"/>
        </w:rPr>
        <w:br/>
        <w:t>    III. A public body may, but is not required to, allow one or more members of the body to participate in a meeting by electronic or other means of communication for the benefit of the public and the governing body, subject to the provisions of this paragraph. </w:t>
      </w:r>
      <w:r w:rsidRPr="00130FF3">
        <w:rPr>
          <w:rFonts w:ascii="Times New Roman" w:eastAsia="Times New Roman" w:hAnsi="Times New Roman" w:cs="Times New Roman"/>
          <w:sz w:val="24"/>
          <w:szCs w:val="24"/>
        </w:rPr>
        <w:br/>
        <w:t>       (a) A member of the public body may participate in a meeting other than by attendance in person at the location of the meeting only when such attendance is not reasonably practical. Any reason that such attendance is not reasonably practical shall be stated in the minutes of the meeting. </w:t>
      </w:r>
      <w:r w:rsidRPr="00130FF3">
        <w:rPr>
          <w:rFonts w:ascii="Times New Roman" w:eastAsia="Times New Roman" w:hAnsi="Times New Roman" w:cs="Times New Roman"/>
          <w:sz w:val="24"/>
          <w:szCs w:val="24"/>
        </w:rPr>
        <w:br/>
        <w:t xml:space="preserve">       (b) Except in an emergency, a quorum of the public body shall be physically present at the location specified in the meeting notice as the location of the meeting. For purposes of this subparagraph, an "emergency'' means that immediate action is imperative and the physical presence of a quorum is not reasonably practical within the period of time requiring action. The determination that an emergency exists shall be made by the chairman or presiding officer of the public </w:t>
      </w:r>
      <w:proofErr w:type="gramStart"/>
      <w:r w:rsidRPr="00130FF3">
        <w:rPr>
          <w:rFonts w:ascii="Times New Roman" w:eastAsia="Times New Roman" w:hAnsi="Times New Roman" w:cs="Times New Roman"/>
          <w:sz w:val="24"/>
          <w:szCs w:val="24"/>
        </w:rPr>
        <w:t>body,</w:t>
      </w:r>
      <w:proofErr w:type="gramEnd"/>
      <w:r w:rsidRPr="00130FF3">
        <w:rPr>
          <w:rFonts w:ascii="Times New Roman" w:eastAsia="Times New Roman" w:hAnsi="Times New Roman" w:cs="Times New Roman"/>
          <w:sz w:val="24"/>
          <w:szCs w:val="24"/>
        </w:rPr>
        <w:t xml:space="preserve"> and the facts upon which that determination is based shall be included in the minutes of the meeting. </w:t>
      </w:r>
      <w:r w:rsidRPr="00130FF3">
        <w:rPr>
          <w:rFonts w:ascii="Times New Roman" w:eastAsia="Times New Roman" w:hAnsi="Times New Roman" w:cs="Times New Roman"/>
          <w:sz w:val="24"/>
          <w:szCs w:val="24"/>
        </w:rPr>
        <w:br/>
        <w:t xml:space="preserve">       (c) Each part of a meeting required to be open to the public shall be audible or otherwise discernable to the public at the location specified in the meeting notice as the location of the meeting. Each member participating electronically or otherwise must be able to simultaneously hear each other and speak to each other during the meeting, and shall be audible or otherwise discernable to the public in attendance at the meeting's location. Any member participating in such fashion shall identify the persons present in the location from which the member is participating. No meeting shall be conducted by electronic mail or any other form of communication that does not permit the public to hear, read, or otherwise </w:t>
      </w:r>
      <w:proofErr w:type="gramStart"/>
      <w:r w:rsidRPr="00130FF3">
        <w:rPr>
          <w:rFonts w:ascii="Times New Roman" w:eastAsia="Times New Roman" w:hAnsi="Times New Roman" w:cs="Times New Roman"/>
          <w:sz w:val="24"/>
          <w:szCs w:val="24"/>
        </w:rPr>
        <w:t>discern</w:t>
      </w:r>
      <w:proofErr w:type="gramEnd"/>
      <w:r w:rsidRPr="00130FF3">
        <w:rPr>
          <w:rFonts w:ascii="Times New Roman" w:eastAsia="Times New Roman" w:hAnsi="Times New Roman" w:cs="Times New Roman"/>
          <w:sz w:val="24"/>
          <w:szCs w:val="24"/>
        </w:rPr>
        <w:t xml:space="preserve"> meeting discussion contemporaneously at the meeting location specified in the meeting notice. </w:t>
      </w:r>
      <w:r w:rsidRPr="00130FF3">
        <w:rPr>
          <w:rFonts w:ascii="Times New Roman" w:eastAsia="Times New Roman" w:hAnsi="Times New Roman" w:cs="Times New Roman"/>
          <w:sz w:val="24"/>
          <w:szCs w:val="24"/>
        </w:rPr>
        <w:br/>
        <w:t>       (d) Any meeting held pursuant to the terms of this paragraph shall comply with all of the requirements of this chapter relating to public meetings, and shall not circumvent the spirit and purpose of this chapter as expressed in RSA 91-A:1. </w:t>
      </w:r>
      <w:r w:rsidRPr="00130FF3">
        <w:rPr>
          <w:rFonts w:ascii="Times New Roman" w:eastAsia="Times New Roman" w:hAnsi="Times New Roman" w:cs="Times New Roman"/>
          <w:sz w:val="24"/>
          <w:szCs w:val="24"/>
        </w:rPr>
        <w:br/>
        <w:t>       (e) A member participating in a meeting by the means described in this paragraph is deemed to be present at the meeting for purposes of voting. All votes taken during such a meeting shall be by roll call vote.</w:t>
      </w:r>
    </w:p>
    <w:p w:rsidR="00130FF3" w:rsidRPr="00130FF3" w:rsidRDefault="00130FF3" w:rsidP="00130FF3">
      <w:pPr>
        <w:spacing w:before="100" w:beforeAutospacing="1" w:after="100" w:afterAutospacing="1" w:line="240" w:lineRule="auto"/>
        <w:rPr>
          <w:rFonts w:ascii="Times New Roman" w:eastAsia="Times New Roman" w:hAnsi="Times New Roman" w:cs="Times New Roman"/>
          <w:sz w:val="24"/>
          <w:szCs w:val="24"/>
        </w:rPr>
      </w:pPr>
      <w:proofErr w:type="gramStart"/>
      <w:r w:rsidRPr="00130FF3">
        <w:rPr>
          <w:rFonts w:ascii="Times New Roman" w:eastAsia="Times New Roman" w:hAnsi="Times New Roman" w:cs="Times New Roman"/>
          <w:b/>
          <w:bCs/>
          <w:sz w:val="24"/>
          <w:szCs w:val="24"/>
        </w:rPr>
        <w:t>Source.</w:t>
      </w:r>
      <w:proofErr w:type="gramEnd"/>
      <w:r w:rsidRPr="00130FF3">
        <w:rPr>
          <w:rFonts w:ascii="Times New Roman" w:eastAsia="Times New Roman" w:hAnsi="Times New Roman" w:cs="Times New Roman"/>
          <w:sz w:val="24"/>
          <w:szCs w:val="24"/>
        </w:rPr>
        <w:t> 1967, 251:1. 1969, 482:1. 1971, 327:2. 1975, 383:1. 1977, 540:3. 1983, 279:1. 1986, 83:3. 1991, 217:2. 2003, 287:7. 2007, 59:2. 2008, 278:2, eff. July 1, 2008 at 12:01 a.m.; 303:4, eff. July 1, 2008.</w:t>
      </w:r>
    </w:p>
    <w:sectPr w:rsidR="00130FF3" w:rsidRPr="0013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F3"/>
    <w:rsid w:val="00130FF3"/>
    <w:rsid w:val="006838AE"/>
    <w:rsid w:val="00A7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F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FF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30FF3"/>
  </w:style>
  <w:style w:type="paragraph" w:styleId="NormalWeb">
    <w:name w:val="Normal (Web)"/>
    <w:basedOn w:val="Normal"/>
    <w:uiPriority w:val="99"/>
    <w:semiHidden/>
    <w:unhideWhenUsed/>
    <w:rsid w:val="00130F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F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FF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30FF3"/>
  </w:style>
  <w:style w:type="paragraph" w:styleId="NormalWeb">
    <w:name w:val="Normal (Web)"/>
    <w:basedOn w:val="Normal"/>
    <w:uiPriority w:val="99"/>
    <w:semiHidden/>
    <w:unhideWhenUsed/>
    <w:rsid w:val="00130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aa</cp:lastModifiedBy>
  <cp:revision>2</cp:revision>
  <dcterms:created xsi:type="dcterms:W3CDTF">2014-12-18T14:52:00Z</dcterms:created>
  <dcterms:modified xsi:type="dcterms:W3CDTF">2014-12-18T14:52:00Z</dcterms:modified>
</cp:coreProperties>
</file>